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重庆大德公益基金会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重大事项报告制度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为进一步规范本基金会重大事项报告工作，及时准确地掌握并科学妥善处置重大事项，根据本基金会章程及工作实际制订本制度。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本制度所指的重大事项是指：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（一）境外机构（或组织）参与资助的重大活动；和境外机构（组织）开展的相关活动；学术交流、组团出国考察等涉外活动；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（二）违法、违规行为被有关部门立案；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（三）造成重大社会影响的事项；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（四）发生重大事故；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（五）基金会认为其他重大事项。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报告内容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一）境外机构（或组织）参与资助的重大活动；和境外机构（组织）开展的相关活动；学术交流、组团出国考察等涉外活动主要报告内容：名称、宗旨、目的；重大事项涉及主办单位（含国外单位或组织）、承办单位、协助单位、实施时间、地点、对象；重大事项的具体内容、涉及人员、资金等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（二）其他重大事项的主要报告内容：重大事项基本情况、发生时间、地点、原因、目前状况、基金会措施等。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报告程序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（一）未涉及境外机构（或组织）的重大事项必须经理事会同意通过后执行；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（二）涉及境外机构（或组织）的重大事项，须先向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登记管理机关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申报批准，批准后组织实施；获得批准后，报登记管理机关备案。备案报告均以书面形式，主要内容包括：活动的内容、方式、规模、参加人员、时间、地点、经费等方面。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纪律与监督   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一）对重大突发事件迟报、漏报，故意隐瞒真相瞒报、谎报、少报或者授意他人隐瞒、谎报、少报的，造成严重后果的，视情节轻重，对相关人员给予警告和处分。造成重大损失的，构成犯罪的，依法追究法律责任。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3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（二）秘书处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（或办公室）</w:t>
      </w:r>
      <w:r>
        <w:rPr>
          <w:rFonts w:hint="eastAsia" w:ascii="仿宋_GB2312" w:hAnsi="仿宋_GB2312" w:eastAsia="仿宋_GB2312" w:cs="仿宋_GB2312"/>
          <w:sz w:val="30"/>
          <w:szCs w:val="30"/>
        </w:rPr>
        <w:t>在事项进程中跟踪了解监督情况并及时向理事会作简报。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基金会秘书处（或办公室）应及时、完整保存重大活动备案报告资料，归档规范保管。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本制度由本会理事会负责解释。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   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eastAsia="方正仿宋_GBK" w:cs="Arial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2017年07月10日</w:t>
      </w:r>
      <w:r>
        <w:rPr>
          <w:rFonts w:hint="eastAsia" w:ascii="仿宋_GB2312" w:hAnsi="仿宋_GB2312" w:eastAsia="仿宋_GB2312" w:cs="仿宋_GB2312"/>
          <w:sz w:val="30"/>
          <w:szCs w:val="30"/>
        </w:rPr>
        <w:t>理事会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表决通过。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通过之日起施行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643C"/>
    <w:rsid w:val="04E9643C"/>
    <w:rsid w:val="0F70012A"/>
    <w:rsid w:val="19D30C1E"/>
    <w:rsid w:val="285503E6"/>
    <w:rsid w:val="2AE118E5"/>
    <w:rsid w:val="31471F7A"/>
    <w:rsid w:val="3E5A45BC"/>
    <w:rsid w:val="404030A3"/>
    <w:rsid w:val="46D71275"/>
    <w:rsid w:val="5E5A4D57"/>
    <w:rsid w:val="6BD44925"/>
    <w:rsid w:val="6BE22BA7"/>
    <w:rsid w:val="75763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2017-05-22T08:01:00Z</dcterms:created>
  <dc:creator>KDAdministrator</dc:creator>
  <cp:lastModifiedBy>KDAdministrator</cp:lastModifiedBy>
  <dcterms:modified xsi:type="dcterms:W3CDTF">2017-08-31T09:49:47Z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