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重庆大德公益基金会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费用报销制度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重庆大德公益</w:t>
      </w:r>
      <w:r>
        <w:rPr>
          <w:rFonts w:hint="eastAsia" w:ascii="仿宋_GB2312" w:hAnsi="仿宋_GB2312" w:eastAsia="仿宋_GB2312" w:cs="仿宋_GB2312"/>
          <w:sz w:val="30"/>
          <w:szCs w:val="30"/>
        </w:rPr>
        <w:t>基金会财务报销手续，提高工作效率，根据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</w:rPr>
        <w:t>基金会财务管理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制度》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，特作如下规定。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差旅费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、餐费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报销程序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因公出差人员的差旅费，由本人填写《差旅费报销单》，注明出差日期、事由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附车（机）票、住宿费等与出差相关的合法票据，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部门负责人签字，秘书长签审，财务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主管</w:t>
      </w:r>
      <w:r>
        <w:rPr>
          <w:rFonts w:hint="eastAsia" w:ascii="仿宋_GB2312" w:hAnsi="仿宋_GB2312" w:eastAsia="仿宋_GB2312" w:cs="仿宋_GB2312"/>
          <w:sz w:val="30"/>
          <w:szCs w:val="30"/>
        </w:rPr>
        <w:t>审核，理事长审批后方能报销。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出差报销必须在发生当月内完成报销手续，否则不予报销。如因特殊情况不能在当月完成的，需说明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情况由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理事长审批后报销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在外参加会议、培训或其他事务需报销住宿费的，应在发票后附上食宿等单位提供的结算明细清单。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</w:rPr>
        <w:t>因访点、项目考察或办理其他业务需报销出租车费的，应在报销单注明用车日期、用车人、目的地、事由、出租车金额。除特殊情况外，原则上不报销出租车费用。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0"/>
          <w:szCs w:val="30"/>
        </w:rPr>
        <w:t>原则上不报销用餐费，特殊情况须经理事长批准。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二、办公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费用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报销规定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办公用品均由办公室统一采购，一般于次月内报销，特殊情况需提交书面说明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所有物品必须先入库，由仓库保管相关人员验收、签字，然后才领出使用。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其他费用报销规定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购买书籍、衣物等物资费用报销，必须附上购买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</w:rPr>
        <w:t>发票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和入库单；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购买活动所需物资，由库管员验收入库，凭入库单和签批后的发票报销。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四、项目费用报销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购买资助项目所需的物资，需提供项目报告和预算表，财务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主管</w:t>
      </w:r>
      <w:r>
        <w:rPr>
          <w:rFonts w:hint="eastAsia" w:ascii="仿宋_GB2312" w:hAnsi="仿宋_GB2312" w:eastAsia="仿宋_GB2312" w:cs="仿宋_GB2312"/>
          <w:sz w:val="30"/>
          <w:szCs w:val="30"/>
        </w:rPr>
        <w:t>与相关人员进行市场价格调研后方可购买、办理入库，报销时，经办人员凭入库及签批后的发票、项目报告及项目预算等资料交财务结算报账；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发放现金、物资应编制相应的花名册，注明领取人姓名、单位、领取金额（物品需注明物品名称、数量、单价、金额），并有对方领款人签字的明细清单及单位盖章等合法原始依据，交财务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主管</w:t>
      </w:r>
      <w:r>
        <w:rPr>
          <w:rFonts w:hint="eastAsia" w:ascii="仿宋_GB2312" w:hAnsi="仿宋_GB2312" w:eastAsia="仿宋_GB2312" w:cs="仿宋_GB2312"/>
          <w:sz w:val="30"/>
          <w:szCs w:val="30"/>
        </w:rPr>
        <w:t>审核报销。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为了规范资金管理，未经理事长批准，任何人不得私自在基金会财务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</w:t>
      </w:r>
      <w:r>
        <w:rPr>
          <w:rFonts w:hint="eastAsia" w:ascii="仿宋_GB2312" w:hAnsi="仿宋_GB2312" w:eastAsia="仿宋_GB2312" w:cs="仿宋_GB2312"/>
          <w:sz w:val="30"/>
          <w:szCs w:val="30"/>
        </w:rPr>
        <w:t>借款，更不允许公款私用。凡经批准的借款，必须在一个月内完清结账手续。</w:t>
      </w:r>
      <w:r>
        <w:rPr>
          <w:sz w:val="28"/>
          <w:szCs w:val="28"/>
        </w:rPr>
        <w:br w:type="textWrapping"/>
      </w:r>
    </w:p>
    <w:p>
      <w:pPr>
        <w:numPr>
          <w:ilvl w:val="0"/>
          <w:numId w:val="0"/>
        </w:numPr>
        <w:ind w:firstLine="4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ind w:firstLine="400"/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重庆大德公益基金会</w:t>
      </w:r>
    </w:p>
    <w:p>
      <w:pPr>
        <w:numPr>
          <w:ilvl w:val="0"/>
          <w:numId w:val="0"/>
        </w:numPr>
        <w:ind w:firstLine="400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                          2017年07月10日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4BC9"/>
    <w:multiLevelType w:val="singleLevel"/>
    <w:tmpl w:val="59674BC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74725"/>
    <w:rsid w:val="0A674725"/>
    <w:rsid w:val="13A06F7D"/>
    <w:rsid w:val="23194B97"/>
    <w:rsid w:val="2A28676B"/>
    <w:rsid w:val="3D222F67"/>
    <w:rsid w:val="45E85F84"/>
    <w:rsid w:val="4C5804AC"/>
    <w:rsid w:val="690F3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2017-07-12T08:43:00Z</dcterms:created>
  <dc:creator>KDAdministrator</dc:creator>
  <cp:lastModifiedBy>KDAdministrator</cp:lastModifiedBy>
  <dcterms:modified xsi:type="dcterms:W3CDTF">2017-08-12T10:04:48Z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